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96A7" w14:textId="77777777" w:rsidR="00977E2D" w:rsidRDefault="00977E2D" w:rsidP="00977E2D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114A256A" w14:textId="77777777" w:rsidR="00977E2D" w:rsidRDefault="00977E2D" w:rsidP="00977E2D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0C0680E3" w14:textId="788E972A" w:rsidR="00977E2D" w:rsidRPr="00977E2D" w:rsidRDefault="00977E2D" w:rsidP="00977E2D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977E2D">
        <w:rPr>
          <w:b/>
          <w:sz w:val="28"/>
          <w:szCs w:val="28"/>
        </w:rPr>
        <w:t>Программа проверки квалификации</w:t>
      </w:r>
      <w:r>
        <w:rPr>
          <w:b/>
          <w:sz w:val="28"/>
          <w:szCs w:val="28"/>
        </w:rPr>
        <w:t xml:space="preserve"> </w:t>
      </w:r>
      <w:r w:rsidRPr="00977E2D">
        <w:rPr>
          <w:b/>
          <w:sz w:val="28"/>
          <w:szCs w:val="28"/>
        </w:rPr>
        <w:t>№ «</w:t>
      </w:r>
      <w:bookmarkStart w:id="0" w:name="_Hlk173848090"/>
      <w:r w:rsidRPr="00977E2D">
        <w:rPr>
          <w:b/>
          <w:sz w:val="28"/>
          <w:szCs w:val="28"/>
        </w:rPr>
        <w:t>ФИЗИКО-МЕХАНИЧЕСКИЕ ИСПЫТАНИЯ, 202</w:t>
      </w:r>
      <w:bookmarkEnd w:id="0"/>
      <w:r w:rsidRPr="00977E2D">
        <w:rPr>
          <w:b/>
          <w:sz w:val="28"/>
          <w:szCs w:val="28"/>
        </w:rPr>
        <w:t>5»</w:t>
      </w:r>
    </w:p>
    <w:p w14:paraId="0347DA88" w14:textId="77777777" w:rsidR="00977E2D" w:rsidRPr="00977E2D" w:rsidRDefault="00977E2D" w:rsidP="00977E2D">
      <w:pPr>
        <w:pStyle w:val="a9"/>
        <w:shd w:val="clear" w:color="auto" w:fill="FFFFFF"/>
        <w:rPr>
          <w:b/>
          <w:sz w:val="28"/>
          <w:szCs w:val="28"/>
        </w:rPr>
      </w:pPr>
    </w:p>
    <w:p w14:paraId="160832F6" w14:textId="77777777" w:rsidR="00977E2D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E7D66EC" w14:textId="77777777" w:rsidR="00977E2D" w:rsidRDefault="00977E2D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BE26A84" w14:textId="77777777" w:rsidR="00977E2D" w:rsidRDefault="00977E2D" w:rsidP="00977E2D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585CAFE" w14:textId="01BB8551" w:rsidR="00E87FA0" w:rsidRDefault="00E87FA0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A5A469F" w14:textId="77777777" w:rsidR="00977E2D" w:rsidRPr="00F7298F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64540B6A" w14:textId="77777777" w:rsidR="00977E2D" w:rsidRPr="00F7298F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746D08E" w14:textId="77777777" w:rsidR="00977E2D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2BB9268" w14:textId="77777777" w:rsidR="00977E2D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11F620F0" w14:textId="78A415B8" w:rsidR="00977E2D" w:rsidRDefault="00977E2D" w:rsidP="00977E2D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49E226C9" w14:textId="77777777" w:rsidR="00977E2D" w:rsidRDefault="00977E2D" w:rsidP="00977E2D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110D47BD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121226DB" w14:textId="77777777" w:rsidR="009E7DAC" w:rsidRDefault="009E7DAC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11"/>
        <w:gridCol w:w="2444"/>
        <w:gridCol w:w="1921"/>
        <w:gridCol w:w="2699"/>
        <w:gridCol w:w="1721"/>
        <w:gridCol w:w="1556"/>
        <w:gridCol w:w="1556"/>
        <w:gridCol w:w="1556"/>
      </w:tblGrid>
      <w:tr w:rsidR="00977E2D" w:rsidRPr="00977E2D" w14:paraId="3E48C53D" w14:textId="61511A67" w:rsidTr="00977E2D">
        <w:trPr>
          <w:tblHeader/>
        </w:trPr>
        <w:tc>
          <w:tcPr>
            <w:tcW w:w="349" w:type="pct"/>
            <w:vAlign w:val="center"/>
          </w:tcPr>
          <w:p w14:paraId="75D2BC6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45" w:type="pct"/>
            <w:vAlign w:val="center"/>
          </w:tcPr>
          <w:p w14:paraId="309213D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64" w:type="pct"/>
            <w:vAlign w:val="center"/>
          </w:tcPr>
          <w:p w14:paraId="6F0F261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33" w:type="pct"/>
            <w:vAlign w:val="center"/>
          </w:tcPr>
          <w:p w14:paraId="3335598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95" w:type="pct"/>
            <w:vAlign w:val="center"/>
          </w:tcPr>
          <w:p w14:paraId="20B7B48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38" w:type="pct"/>
            <w:vAlign w:val="center"/>
          </w:tcPr>
          <w:p w14:paraId="24C889E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F6EC957" w14:textId="09AD2803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582F0C56" w14:textId="52E4AD11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7E22E956" w14:textId="1FF9114A" w:rsidTr="00977E2D">
        <w:trPr>
          <w:trHeight w:val="510"/>
        </w:trPr>
        <w:tc>
          <w:tcPr>
            <w:tcW w:w="349" w:type="pct"/>
            <w:vAlign w:val="center"/>
          </w:tcPr>
          <w:p w14:paraId="08C379A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ЛР-1-25вп1</w:t>
            </w:r>
          </w:p>
        </w:tc>
        <w:tc>
          <w:tcPr>
            <w:tcW w:w="845" w:type="pct"/>
            <w:vAlign w:val="center"/>
          </w:tcPr>
          <w:p w14:paraId="4E1E8987" w14:textId="636D6B24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048EF10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7AC1BCCF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75754988" w14:textId="09B1B133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(5,00 – 200) </w:t>
            </w:r>
            <w:r w:rsidRPr="00977E2D">
              <w:rPr>
                <w:sz w:val="18"/>
                <w:szCs w:val="18"/>
              </w:rPr>
              <w:t>мм</w:t>
            </w:r>
          </w:p>
        </w:tc>
        <w:tc>
          <w:tcPr>
            <w:tcW w:w="538" w:type="pct"/>
            <w:vAlign w:val="center"/>
          </w:tcPr>
          <w:p w14:paraId="3007D30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11919C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2AFDBAB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38FF82E" w14:textId="62F18BEC" w:rsidTr="00977E2D">
        <w:trPr>
          <w:trHeight w:val="510"/>
        </w:trPr>
        <w:tc>
          <w:tcPr>
            <w:tcW w:w="349" w:type="pct"/>
            <w:vAlign w:val="center"/>
          </w:tcPr>
          <w:p w14:paraId="1C5E832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ЛР-1-25вп2</w:t>
            </w:r>
          </w:p>
        </w:tc>
        <w:tc>
          <w:tcPr>
            <w:tcW w:w="845" w:type="pct"/>
            <w:vAlign w:val="center"/>
          </w:tcPr>
          <w:p w14:paraId="70D93844" w14:textId="09D249F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58507A2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226AB795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7311964F" w14:textId="02F9C28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– 3,00) </w:t>
            </w:r>
            <w:r w:rsidRPr="00977E2D">
              <w:rPr>
                <w:sz w:val="18"/>
                <w:szCs w:val="18"/>
              </w:rPr>
              <w:t>м</w:t>
            </w:r>
          </w:p>
        </w:tc>
        <w:tc>
          <w:tcPr>
            <w:tcW w:w="538" w:type="pct"/>
            <w:vAlign w:val="center"/>
          </w:tcPr>
          <w:p w14:paraId="5EFC50E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791BD77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5D1E6B2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961528C" w14:textId="73027B3B" w:rsidTr="00977E2D">
        <w:trPr>
          <w:trHeight w:val="510"/>
        </w:trPr>
        <w:tc>
          <w:tcPr>
            <w:tcW w:w="349" w:type="pct"/>
            <w:vAlign w:val="center"/>
          </w:tcPr>
          <w:p w14:paraId="28B91EE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Мас-1-25вр</w:t>
            </w:r>
          </w:p>
        </w:tc>
        <w:tc>
          <w:tcPr>
            <w:tcW w:w="845" w:type="pct"/>
            <w:vAlign w:val="center"/>
          </w:tcPr>
          <w:p w14:paraId="60E4264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64" w:type="pct"/>
            <w:vAlign w:val="center"/>
          </w:tcPr>
          <w:p w14:paraId="2B9CD31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933" w:type="pct"/>
            <w:vAlign w:val="center"/>
          </w:tcPr>
          <w:p w14:paraId="3A5A479C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95" w:type="pct"/>
            <w:vAlign w:val="center"/>
          </w:tcPr>
          <w:p w14:paraId="3479FEFE" w14:textId="1D617DAB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÷ 6,00) </w:t>
            </w:r>
            <w:r w:rsidRPr="00977E2D">
              <w:rPr>
                <w:sz w:val="18"/>
                <w:szCs w:val="18"/>
              </w:rPr>
              <w:t>кг</w:t>
            </w:r>
          </w:p>
        </w:tc>
        <w:tc>
          <w:tcPr>
            <w:tcW w:w="538" w:type="pct"/>
            <w:vAlign w:val="center"/>
          </w:tcPr>
          <w:p w14:paraId="51839B3E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413E772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46CE7A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7CC56C08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54A2B5A6" w14:textId="03F6B913" w:rsidR="00A332E3" w:rsidRDefault="00A332E3" w:rsidP="001D0B06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3CCE78B3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lastRenderedPageBreak/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43A716B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11"/>
        <w:gridCol w:w="2444"/>
        <w:gridCol w:w="1921"/>
        <w:gridCol w:w="2699"/>
        <w:gridCol w:w="1721"/>
        <w:gridCol w:w="1556"/>
        <w:gridCol w:w="1556"/>
        <w:gridCol w:w="1556"/>
      </w:tblGrid>
      <w:tr w:rsidR="00977E2D" w:rsidRPr="00977E2D" w14:paraId="6B44263D" w14:textId="68E568E9" w:rsidTr="00977E2D">
        <w:trPr>
          <w:tblHeader/>
        </w:trPr>
        <w:tc>
          <w:tcPr>
            <w:tcW w:w="349" w:type="pct"/>
            <w:vAlign w:val="center"/>
          </w:tcPr>
          <w:p w14:paraId="7365568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45" w:type="pct"/>
            <w:vAlign w:val="center"/>
          </w:tcPr>
          <w:p w14:paraId="11B4EA8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64" w:type="pct"/>
            <w:vAlign w:val="center"/>
          </w:tcPr>
          <w:p w14:paraId="64954E1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33" w:type="pct"/>
            <w:vAlign w:val="center"/>
          </w:tcPr>
          <w:p w14:paraId="4EE1085E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95" w:type="pct"/>
            <w:vAlign w:val="center"/>
          </w:tcPr>
          <w:p w14:paraId="2A0AD35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38" w:type="pct"/>
            <w:vAlign w:val="center"/>
          </w:tcPr>
          <w:p w14:paraId="3B83464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43F6A7AF" w14:textId="5AD4D31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88BB3C5" w14:textId="31B3E17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16305179" w14:textId="527C8C8B" w:rsidTr="00977E2D">
        <w:trPr>
          <w:trHeight w:val="510"/>
        </w:trPr>
        <w:tc>
          <w:tcPr>
            <w:tcW w:w="349" w:type="pct"/>
            <w:vAlign w:val="center"/>
          </w:tcPr>
          <w:p w14:paraId="307BEBEB" w14:textId="18142504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ЛР-2-25вп1</w:t>
            </w:r>
          </w:p>
        </w:tc>
        <w:tc>
          <w:tcPr>
            <w:tcW w:w="845" w:type="pct"/>
            <w:vAlign w:val="center"/>
          </w:tcPr>
          <w:p w14:paraId="1D1676A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01D2CE2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0F3C17DF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0F6C8E19" w14:textId="27F5A340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(5,00 – 200) </w:t>
            </w:r>
            <w:r w:rsidRPr="00977E2D">
              <w:rPr>
                <w:sz w:val="18"/>
                <w:szCs w:val="18"/>
              </w:rPr>
              <w:t>мм</w:t>
            </w:r>
          </w:p>
        </w:tc>
        <w:tc>
          <w:tcPr>
            <w:tcW w:w="538" w:type="pct"/>
            <w:vAlign w:val="center"/>
          </w:tcPr>
          <w:p w14:paraId="160A714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0F2893A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22B446E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980CC67" w14:textId="790FF2D6" w:rsidTr="00977E2D">
        <w:trPr>
          <w:trHeight w:val="510"/>
        </w:trPr>
        <w:tc>
          <w:tcPr>
            <w:tcW w:w="349" w:type="pct"/>
            <w:vAlign w:val="center"/>
          </w:tcPr>
          <w:p w14:paraId="56B25F47" w14:textId="4E5A57F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ЛР-2-25вп2</w:t>
            </w:r>
          </w:p>
        </w:tc>
        <w:tc>
          <w:tcPr>
            <w:tcW w:w="845" w:type="pct"/>
            <w:vAlign w:val="center"/>
          </w:tcPr>
          <w:p w14:paraId="13FE1C3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168CE8E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36D0DDD6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05DB1963" w14:textId="26AD4A92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– 3,00) </w:t>
            </w:r>
            <w:r w:rsidRPr="00977E2D">
              <w:rPr>
                <w:sz w:val="18"/>
                <w:szCs w:val="18"/>
              </w:rPr>
              <w:t>м</w:t>
            </w:r>
          </w:p>
        </w:tc>
        <w:tc>
          <w:tcPr>
            <w:tcW w:w="538" w:type="pct"/>
            <w:vAlign w:val="center"/>
          </w:tcPr>
          <w:p w14:paraId="0B15B08E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3E3F86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0BBE2AA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6D3DE2BF" w14:textId="19779719" w:rsidTr="00977E2D">
        <w:trPr>
          <w:trHeight w:val="510"/>
        </w:trPr>
        <w:tc>
          <w:tcPr>
            <w:tcW w:w="349" w:type="pct"/>
            <w:vAlign w:val="center"/>
          </w:tcPr>
          <w:p w14:paraId="2D2E2FE9" w14:textId="34123804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ЛР-2-25вт</w:t>
            </w:r>
          </w:p>
        </w:tc>
        <w:tc>
          <w:tcPr>
            <w:tcW w:w="845" w:type="pct"/>
            <w:vAlign w:val="center"/>
          </w:tcPr>
          <w:p w14:paraId="5FF0C2B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664" w:type="pct"/>
            <w:vAlign w:val="center"/>
          </w:tcPr>
          <w:p w14:paraId="326B458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5857B585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37DB88DB" w14:textId="6B15BB9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– 10,0) </w:t>
            </w:r>
            <w:r w:rsidRPr="00977E2D">
              <w:rPr>
                <w:sz w:val="18"/>
                <w:szCs w:val="18"/>
              </w:rPr>
              <w:t>м</w:t>
            </w:r>
          </w:p>
        </w:tc>
        <w:tc>
          <w:tcPr>
            <w:tcW w:w="538" w:type="pct"/>
            <w:vAlign w:val="center"/>
          </w:tcPr>
          <w:p w14:paraId="29341DB8" w14:textId="1A42B94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</w:t>
            </w:r>
            <w:r w:rsidRPr="00977E2D">
              <w:rPr>
                <w:sz w:val="18"/>
                <w:szCs w:val="18"/>
                <w:lang w:val="en-US"/>
              </w:rPr>
              <w:t>3</w:t>
            </w:r>
            <w:r w:rsidRPr="00977E2D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BEC5DA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55D23CD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5C671A9F" w14:textId="7D73F3A4" w:rsidTr="00977E2D">
        <w:trPr>
          <w:trHeight w:val="510"/>
        </w:trPr>
        <w:tc>
          <w:tcPr>
            <w:tcW w:w="349" w:type="pct"/>
            <w:vAlign w:val="center"/>
          </w:tcPr>
          <w:p w14:paraId="7A30AD4C" w14:textId="0962A890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Мас-2-25вр</w:t>
            </w:r>
          </w:p>
        </w:tc>
        <w:tc>
          <w:tcPr>
            <w:tcW w:w="845" w:type="pct"/>
            <w:vAlign w:val="center"/>
          </w:tcPr>
          <w:p w14:paraId="38753CD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64" w:type="pct"/>
            <w:vAlign w:val="center"/>
          </w:tcPr>
          <w:p w14:paraId="04AAC95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933" w:type="pct"/>
            <w:vAlign w:val="center"/>
          </w:tcPr>
          <w:p w14:paraId="26F9BC0F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95" w:type="pct"/>
            <w:vAlign w:val="center"/>
          </w:tcPr>
          <w:p w14:paraId="55B0558D" w14:textId="296FFC49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÷ 6,00) </w:t>
            </w:r>
            <w:r w:rsidRPr="00977E2D">
              <w:rPr>
                <w:sz w:val="18"/>
                <w:szCs w:val="18"/>
              </w:rPr>
              <w:t>кг</w:t>
            </w:r>
          </w:p>
        </w:tc>
        <w:tc>
          <w:tcPr>
            <w:tcW w:w="538" w:type="pct"/>
            <w:vAlign w:val="center"/>
          </w:tcPr>
          <w:p w14:paraId="668ED8E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456D2F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1E909D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CDBAD53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2D6CE7A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11"/>
        <w:gridCol w:w="2444"/>
        <w:gridCol w:w="1921"/>
        <w:gridCol w:w="2699"/>
        <w:gridCol w:w="1721"/>
        <w:gridCol w:w="1556"/>
        <w:gridCol w:w="1556"/>
        <w:gridCol w:w="1556"/>
      </w:tblGrid>
      <w:tr w:rsidR="00977E2D" w:rsidRPr="00977E2D" w14:paraId="0C9AE7B7" w14:textId="1E218FA8" w:rsidTr="00977E2D">
        <w:trPr>
          <w:tblHeader/>
        </w:trPr>
        <w:tc>
          <w:tcPr>
            <w:tcW w:w="349" w:type="pct"/>
            <w:vAlign w:val="center"/>
          </w:tcPr>
          <w:p w14:paraId="34E1A8F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45" w:type="pct"/>
            <w:vAlign w:val="center"/>
          </w:tcPr>
          <w:p w14:paraId="501B485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64" w:type="pct"/>
            <w:vAlign w:val="center"/>
          </w:tcPr>
          <w:p w14:paraId="41B4330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33" w:type="pct"/>
            <w:vAlign w:val="center"/>
          </w:tcPr>
          <w:p w14:paraId="3916C7E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95" w:type="pct"/>
            <w:vAlign w:val="center"/>
          </w:tcPr>
          <w:p w14:paraId="39FF7E0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38" w:type="pct"/>
            <w:vAlign w:val="center"/>
          </w:tcPr>
          <w:p w14:paraId="48F2637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0890DF6D" w14:textId="1EE2ECC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8D7FF56" w14:textId="02A2534E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216A9346" w14:textId="516B5C8F" w:rsidTr="00977E2D">
        <w:trPr>
          <w:trHeight w:val="510"/>
        </w:trPr>
        <w:tc>
          <w:tcPr>
            <w:tcW w:w="349" w:type="pct"/>
            <w:vAlign w:val="center"/>
          </w:tcPr>
          <w:p w14:paraId="2DB81167" w14:textId="67D429BE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ЛР-3-25вп1</w:t>
            </w:r>
          </w:p>
        </w:tc>
        <w:tc>
          <w:tcPr>
            <w:tcW w:w="845" w:type="pct"/>
            <w:vAlign w:val="center"/>
          </w:tcPr>
          <w:p w14:paraId="09805F8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1CDE9AD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22E6CBD3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0B262D74" w14:textId="752B44F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(5,00 – 200) </w:t>
            </w:r>
            <w:r w:rsidRPr="00977E2D">
              <w:rPr>
                <w:sz w:val="18"/>
                <w:szCs w:val="18"/>
              </w:rPr>
              <w:t>мм</w:t>
            </w:r>
          </w:p>
        </w:tc>
        <w:tc>
          <w:tcPr>
            <w:tcW w:w="538" w:type="pct"/>
            <w:vAlign w:val="center"/>
          </w:tcPr>
          <w:p w14:paraId="71F4B77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ECABD6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2D00D8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E2661F6" w14:textId="62A2CA7A" w:rsidTr="00977E2D">
        <w:trPr>
          <w:trHeight w:val="510"/>
        </w:trPr>
        <w:tc>
          <w:tcPr>
            <w:tcW w:w="349" w:type="pct"/>
            <w:vAlign w:val="center"/>
          </w:tcPr>
          <w:p w14:paraId="10A096EF" w14:textId="5D15C9D9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ЛР-3-25вп2</w:t>
            </w:r>
          </w:p>
        </w:tc>
        <w:tc>
          <w:tcPr>
            <w:tcW w:w="845" w:type="pct"/>
            <w:vAlign w:val="center"/>
          </w:tcPr>
          <w:p w14:paraId="7BCB12A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3896B97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09556080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2B63BB4F" w14:textId="66B0B90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– 3,00) </w:t>
            </w:r>
            <w:r w:rsidRPr="00977E2D">
              <w:rPr>
                <w:sz w:val="18"/>
                <w:szCs w:val="18"/>
              </w:rPr>
              <w:t>м</w:t>
            </w:r>
          </w:p>
        </w:tc>
        <w:tc>
          <w:tcPr>
            <w:tcW w:w="538" w:type="pct"/>
            <w:vAlign w:val="center"/>
          </w:tcPr>
          <w:p w14:paraId="52689BE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A3EA88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0D30BD7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7CDD5793" w14:textId="6B7A3309" w:rsidTr="00977E2D">
        <w:trPr>
          <w:trHeight w:val="510"/>
        </w:trPr>
        <w:tc>
          <w:tcPr>
            <w:tcW w:w="349" w:type="pct"/>
            <w:vAlign w:val="center"/>
          </w:tcPr>
          <w:p w14:paraId="7188DEC6" w14:textId="5BE42ED3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ЛР-3-25вт</w:t>
            </w:r>
          </w:p>
        </w:tc>
        <w:tc>
          <w:tcPr>
            <w:tcW w:w="845" w:type="pct"/>
            <w:vAlign w:val="center"/>
          </w:tcPr>
          <w:p w14:paraId="2AD74BE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664" w:type="pct"/>
            <w:vAlign w:val="center"/>
          </w:tcPr>
          <w:p w14:paraId="20881EC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2110CEA5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1CD46570" w14:textId="07E8A07C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– 10,0) </w:t>
            </w:r>
            <w:r w:rsidRPr="00977E2D">
              <w:rPr>
                <w:sz w:val="18"/>
                <w:szCs w:val="18"/>
              </w:rPr>
              <w:t>м</w:t>
            </w:r>
          </w:p>
        </w:tc>
        <w:tc>
          <w:tcPr>
            <w:tcW w:w="538" w:type="pct"/>
            <w:vAlign w:val="center"/>
          </w:tcPr>
          <w:p w14:paraId="22F84540" w14:textId="7F2CF61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</w:t>
            </w:r>
            <w:r w:rsidRPr="00977E2D">
              <w:rPr>
                <w:sz w:val="18"/>
                <w:szCs w:val="18"/>
                <w:lang w:val="en-US"/>
              </w:rPr>
              <w:t>3</w:t>
            </w:r>
            <w:r w:rsidRPr="00977E2D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4A04CAE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4E878F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2947C38A" w14:textId="5574E03D" w:rsidTr="00977E2D">
        <w:trPr>
          <w:trHeight w:val="510"/>
        </w:trPr>
        <w:tc>
          <w:tcPr>
            <w:tcW w:w="349" w:type="pct"/>
            <w:vAlign w:val="center"/>
          </w:tcPr>
          <w:p w14:paraId="52759A96" w14:textId="02F8E0A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lastRenderedPageBreak/>
              <w:t>Мас-3-25вр</w:t>
            </w:r>
          </w:p>
        </w:tc>
        <w:tc>
          <w:tcPr>
            <w:tcW w:w="845" w:type="pct"/>
            <w:vAlign w:val="center"/>
          </w:tcPr>
          <w:p w14:paraId="04B853D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64" w:type="pct"/>
            <w:vAlign w:val="center"/>
          </w:tcPr>
          <w:p w14:paraId="2E74654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933" w:type="pct"/>
            <w:vAlign w:val="center"/>
          </w:tcPr>
          <w:p w14:paraId="425DFAEF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95" w:type="pct"/>
            <w:vAlign w:val="center"/>
          </w:tcPr>
          <w:p w14:paraId="2A7067C3" w14:textId="711E3AD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÷ 6,00) </w:t>
            </w:r>
            <w:r w:rsidRPr="00977E2D">
              <w:rPr>
                <w:sz w:val="18"/>
                <w:szCs w:val="18"/>
              </w:rPr>
              <w:t>кг</w:t>
            </w:r>
          </w:p>
        </w:tc>
        <w:tc>
          <w:tcPr>
            <w:tcW w:w="538" w:type="pct"/>
            <w:vAlign w:val="center"/>
          </w:tcPr>
          <w:p w14:paraId="5A4888D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FCB557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69A466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ECDE9C1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5"/>
        <w:gridCol w:w="2342"/>
        <w:gridCol w:w="1841"/>
        <w:gridCol w:w="2587"/>
        <w:gridCol w:w="1690"/>
        <w:gridCol w:w="1492"/>
        <w:gridCol w:w="1823"/>
        <w:gridCol w:w="1820"/>
      </w:tblGrid>
      <w:tr w:rsidR="00977E2D" w:rsidRPr="00977E2D" w14:paraId="16E221D5" w14:textId="73D0AEB7" w:rsidTr="00977E2D">
        <w:trPr>
          <w:tblHeader/>
        </w:trPr>
        <w:tc>
          <w:tcPr>
            <w:tcW w:w="331" w:type="pct"/>
            <w:vAlign w:val="center"/>
          </w:tcPr>
          <w:p w14:paraId="6943EA3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04" w:type="pct"/>
            <w:vAlign w:val="center"/>
          </w:tcPr>
          <w:p w14:paraId="6D7C412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32" w:type="pct"/>
            <w:vAlign w:val="center"/>
          </w:tcPr>
          <w:p w14:paraId="52DB54F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88" w:type="pct"/>
            <w:vAlign w:val="center"/>
          </w:tcPr>
          <w:p w14:paraId="4357A11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80" w:type="pct"/>
            <w:vAlign w:val="center"/>
          </w:tcPr>
          <w:p w14:paraId="13CC820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12" w:type="pct"/>
            <w:vAlign w:val="center"/>
          </w:tcPr>
          <w:p w14:paraId="1B3BDF6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27CB95B9" w14:textId="1AAFA8E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483B9BC5" w14:textId="5FF056E0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42DFA840" w14:textId="31D3ABEF" w:rsidTr="00977E2D">
        <w:trPr>
          <w:trHeight w:val="510"/>
        </w:trPr>
        <w:tc>
          <w:tcPr>
            <w:tcW w:w="331" w:type="pct"/>
            <w:vAlign w:val="center"/>
          </w:tcPr>
          <w:p w14:paraId="7C38B27B" w14:textId="7F1E6F6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ЛР-4-25вп1</w:t>
            </w:r>
          </w:p>
        </w:tc>
        <w:tc>
          <w:tcPr>
            <w:tcW w:w="804" w:type="pct"/>
            <w:vAlign w:val="center"/>
          </w:tcPr>
          <w:p w14:paraId="26240B2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32" w:type="pct"/>
            <w:vAlign w:val="center"/>
          </w:tcPr>
          <w:p w14:paraId="4FCD85C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888" w:type="pct"/>
            <w:vAlign w:val="center"/>
          </w:tcPr>
          <w:p w14:paraId="1A92FC1E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80" w:type="pct"/>
            <w:vAlign w:val="center"/>
          </w:tcPr>
          <w:p w14:paraId="13DEBAEE" w14:textId="5B7CFBA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(5,00 – 200) </w:t>
            </w:r>
            <w:r w:rsidRPr="00977E2D">
              <w:rPr>
                <w:sz w:val="18"/>
                <w:szCs w:val="18"/>
              </w:rPr>
              <w:t>мм</w:t>
            </w:r>
          </w:p>
        </w:tc>
        <w:tc>
          <w:tcPr>
            <w:tcW w:w="512" w:type="pct"/>
            <w:vAlign w:val="center"/>
          </w:tcPr>
          <w:p w14:paraId="7B3DDF4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2077C1B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2D4F9E2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77E2D" w:rsidRPr="00977E2D" w14:paraId="7D759416" w14:textId="62728CF0" w:rsidTr="00977E2D">
        <w:trPr>
          <w:trHeight w:val="510"/>
        </w:trPr>
        <w:tc>
          <w:tcPr>
            <w:tcW w:w="331" w:type="pct"/>
            <w:vAlign w:val="center"/>
          </w:tcPr>
          <w:p w14:paraId="19466DED" w14:textId="63F9984B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ЛР-4-25вп2</w:t>
            </w:r>
          </w:p>
        </w:tc>
        <w:tc>
          <w:tcPr>
            <w:tcW w:w="804" w:type="pct"/>
            <w:vAlign w:val="center"/>
          </w:tcPr>
          <w:p w14:paraId="3DF3EC4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32" w:type="pct"/>
            <w:vAlign w:val="center"/>
          </w:tcPr>
          <w:p w14:paraId="51BCF93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888" w:type="pct"/>
            <w:vAlign w:val="center"/>
          </w:tcPr>
          <w:p w14:paraId="59B1E2D6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80" w:type="pct"/>
            <w:vAlign w:val="center"/>
          </w:tcPr>
          <w:p w14:paraId="1858117F" w14:textId="0F2088A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– 3,00) </w:t>
            </w:r>
            <w:r w:rsidRPr="00977E2D">
              <w:rPr>
                <w:sz w:val="18"/>
                <w:szCs w:val="18"/>
              </w:rPr>
              <w:t>м</w:t>
            </w:r>
          </w:p>
        </w:tc>
        <w:tc>
          <w:tcPr>
            <w:tcW w:w="512" w:type="pct"/>
            <w:vAlign w:val="center"/>
          </w:tcPr>
          <w:p w14:paraId="7FF6B47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5F95C66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0FEA2B6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77E2D" w:rsidRPr="00977E2D" w14:paraId="1704B85A" w14:textId="258ECB4F" w:rsidTr="00977E2D">
        <w:trPr>
          <w:trHeight w:val="510"/>
        </w:trPr>
        <w:tc>
          <w:tcPr>
            <w:tcW w:w="331" w:type="pct"/>
            <w:vAlign w:val="center"/>
          </w:tcPr>
          <w:p w14:paraId="1F08B4E0" w14:textId="365043C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Мас-4-25вр</w:t>
            </w:r>
          </w:p>
        </w:tc>
        <w:tc>
          <w:tcPr>
            <w:tcW w:w="804" w:type="pct"/>
            <w:vAlign w:val="center"/>
          </w:tcPr>
          <w:p w14:paraId="2C0FA54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32" w:type="pct"/>
            <w:vAlign w:val="center"/>
          </w:tcPr>
          <w:p w14:paraId="6F438B1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888" w:type="pct"/>
            <w:vAlign w:val="center"/>
          </w:tcPr>
          <w:p w14:paraId="0D3B374A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80" w:type="pct"/>
            <w:vAlign w:val="center"/>
          </w:tcPr>
          <w:p w14:paraId="33C4CE33" w14:textId="54BBDFE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 xml:space="preserve">(1,00 ÷ 6,00) </w:t>
            </w:r>
            <w:r w:rsidRPr="00977E2D">
              <w:rPr>
                <w:sz w:val="18"/>
                <w:szCs w:val="18"/>
              </w:rPr>
              <w:t>кг</w:t>
            </w:r>
          </w:p>
        </w:tc>
        <w:tc>
          <w:tcPr>
            <w:tcW w:w="512" w:type="pct"/>
            <w:vAlign w:val="center"/>
          </w:tcPr>
          <w:p w14:paraId="21213D3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721A497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7581948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EC1A075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sectPr w:rsidR="00E87FA0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5636" w14:textId="77777777" w:rsidR="009B6F84" w:rsidRDefault="009B6F84" w:rsidP="00AD0544">
      <w:r>
        <w:separator/>
      </w:r>
    </w:p>
  </w:endnote>
  <w:endnote w:type="continuationSeparator" w:id="0">
    <w:p w14:paraId="1032A632" w14:textId="77777777" w:rsidR="009B6F84" w:rsidRDefault="009B6F84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D48C" w14:textId="77777777" w:rsidR="009B6F84" w:rsidRDefault="009B6F84" w:rsidP="00AD0544">
      <w:r>
        <w:separator/>
      </w:r>
    </w:p>
  </w:footnote>
  <w:footnote w:type="continuationSeparator" w:id="0">
    <w:p w14:paraId="60C5EF2D" w14:textId="77777777" w:rsidR="009B6F84" w:rsidRDefault="009B6F84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6369"/>
    <w:rsid w:val="000D19D8"/>
    <w:rsid w:val="000E129A"/>
    <w:rsid w:val="000F5E10"/>
    <w:rsid w:val="001278BF"/>
    <w:rsid w:val="0015267C"/>
    <w:rsid w:val="001609D8"/>
    <w:rsid w:val="00183336"/>
    <w:rsid w:val="001A2EE6"/>
    <w:rsid w:val="001D0B06"/>
    <w:rsid w:val="001D5AC7"/>
    <w:rsid w:val="00256B9F"/>
    <w:rsid w:val="00282B1D"/>
    <w:rsid w:val="00344490"/>
    <w:rsid w:val="0042150D"/>
    <w:rsid w:val="004248DD"/>
    <w:rsid w:val="004506C8"/>
    <w:rsid w:val="00472A7A"/>
    <w:rsid w:val="004D5256"/>
    <w:rsid w:val="004E7228"/>
    <w:rsid w:val="0052613D"/>
    <w:rsid w:val="00584B27"/>
    <w:rsid w:val="005947F8"/>
    <w:rsid w:val="005D169E"/>
    <w:rsid w:val="006418B4"/>
    <w:rsid w:val="0065567A"/>
    <w:rsid w:val="00660F1B"/>
    <w:rsid w:val="0067229D"/>
    <w:rsid w:val="007560C0"/>
    <w:rsid w:val="007D15A3"/>
    <w:rsid w:val="007E427F"/>
    <w:rsid w:val="00812BBD"/>
    <w:rsid w:val="008460CF"/>
    <w:rsid w:val="00863893"/>
    <w:rsid w:val="008A1548"/>
    <w:rsid w:val="008B3CD2"/>
    <w:rsid w:val="00912688"/>
    <w:rsid w:val="009250A3"/>
    <w:rsid w:val="00977E2D"/>
    <w:rsid w:val="00982398"/>
    <w:rsid w:val="009B4A5F"/>
    <w:rsid w:val="009B6F84"/>
    <w:rsid w:val="009E7DAC"/>
    <w:rsid w:val="009F0B54"/>
    <w:rsid w:val="00A12DE9"/>
    <w:rsid w:val="00A332E3"/>
    <w:rsid w:val="00A73CC7"/>
    <w:rsid w:val="00AD0544"/>
    <w:rsid w:val="00AF2423"/>
    <w:rsid w:val="00B95CDC"/>
    <w:rsid w:val="00CA3602"/>
    <w:rsid w:val="00CF6919"/>
    <w:rsid w:val="00D456FC"/>
    <w:rsid w:val="00D53A4F"/>
    <w:rsid w:val="00DD1016"/>
    <w:rsid w:val="00E73453"/>
    <w:rsid w:val="00E87FA0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2024-09-17T17:28:00Z</dcterms:created>
  <dcterms:modified xsi:type="dcterms:W3CDTF">2024-10-13T14:06:00Z</dcterms:modified>
</cp:coreProperties>
</file>