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5BA103A0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9C5FA4" w:rsidRPr="009C5FA4">
        <w:rPr>
          <w:b/>
          <w:bCs/>
          <w:color w:val="000000"/>
        </w:rPr>
        <w:t>ЛИКЕРО-ВОДОЧНАЯ ПРОДУКЦИЯ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23A5A9DE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347BCBF9" w14:textId="77777777" w:rsidR="009C5FA4" w:rsidRDefault="009C5FA4" w:rsidP="009C5FA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53"/>
        <w:gridCol w:w="3221"/>
        <w:gridCol w:w="1564"/>
        <w:gridCol w:w="1564"/>
        <w:gridCol w:w="1580"/>
        <w:gridCol w:w="1086"/>
        <w:gridCol w:w="1210"/>
        <w:gridCol w:w="1242"/>
        <w:gridCol w:w="1445"/>
        <w:gridCol w:w="1250"/>
      </w:tblGrid>
      <w:tr w:rsidR="009C5FA4" w:rsidRPr="009C5FA4" w14:paraId="0712493B" w14:textId="0123D34C" w:rsidTr="009C5FA4">
        <w:trPr>
          <w:trHeight w:val="409"/>
          <w:tblHeader/>
        </w:trPr>
        <w:tc>
          <w:tcPr>
            <w:tcW w:w="307" w:type="pct"/>
            <w:vMerge w:val="restart"/>
            <w:vAlign w:val="center"/>
          </w:tcPr>
          <w:p w14:paraId="0C4CD7B1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C5FA4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1122" w:type="pct"/>
            <w:vMerge w:val="restart"/>
            <w:vAlign w:val="center"/>
          </w:tcPr>
          <w:p w14:paraId="7AFB58AB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57" w:type="pct"/>
            <w:vMerge w:val="restart"/>
            <w:vAlign w:val="center"/>
          </w:tcPr>
          <w:p w14:paraId="1785A13E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C5FA4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57" w:type="pct"/>
            <w:vMerge w:val="restart"/>
            <w:vAlign w:val="center"/>
          </w:tcPr>
          <w:p w14:paraId="7C878A9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C5FA4">
              <w:rPr>
                <w:sz w:val="18"/>
                <w:szCs w:val="18"/>
              </w:rPr>
              <w:t xml:space="preserve"> </w:t>
            </w:r>
            <w:r w:rsidRPr="009C5FA4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2" w:type="pct"/>
            <w:vMerge w:val="restart"/>
            <w:vAlign w:val="center"/>
          </w:tcPr>
          <w:p w14:paraId="76DC65C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94" w:type="pct"/>
            <w:vMerge w:val="restart"/>
            <w:vAlign w:val="center"/>
          </w:tcPr>
          <w:p w14:paraId="0039294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39" w:type="pct"/>
            <w:vMerge w:val="restart"/>
            <w:vAlign w:val="center"/>
          </w:tcPr>
          <w:p w14:paraId="2BF18C98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Стоимость</w:t>
            </w:r>
            <w:r w:rsidRPr="009C5FA4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C5FA4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52" w:type="pct"/>
            <w:vMerge w:val="restart"/>
            <w:vAlign w:val="center"/>
          </w:tcPr>
          <w:p w14:paraId="6CAB6A1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09" w:type="pct"/>
            <w:gridSpan w:val="2"/>
            <w:shd w:val="clear" w:color="auto" w:fill="DEEAF6" w:themeFill="accent1" w:themeFillTint="33"/>
            <w:vAlign w:val="center"/>
          </w:tcPr>
          <w:p w14:paraId="47F78823" w14:textId="282689CC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C5FA4" w:rsidRPr="009C5FA4" w14:paraId="527698D0" w14:textId="77777777" w:rsidTr="009C5FA4">
        <w:trPr>
          <w:trHeight w:val="960"/>
          <w:tblHeader/>
        </w:trPr>
        <w:tc>
          <w:tcPr>
            <w:tcW w:w="307" w:type="pct"/>
            <w:vMerge/>
            <w:vAlign w:val="center"/>
          </w:tcPr>
          <w:p w14:paraId="25536F50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14:paraId="0CE21B2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59380E11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568081C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1AFFCD2B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626EB998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14:paraId="4CD2E74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</w:tcPr>
          <w:p w14:paraId="51FFF160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DEEAF6" w:themeFill="accent1" w:themeFillTint="33"/>
            <w:vAlign w:val="center"/>
          </w:tcPr>
          <w:p w14:paraId="62DBD480" w14:textId="69810E7B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14:paraId="26743088" w14:textId="17156771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5FA4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C5FA4" w:rsidRPr="009C5FA4" w14:paraId="700E1DA9" w14:textId="7E2E7071" w:rsidTr="009C5FA4">
        <w:trPr>
          <w:trHeight w:val="431"/>
        </w:trPr>
        <w:tc>
          <w:tcPr>
            <w:tcW w:w="307" w:type="pct"/>
            <w:vMerge w:val="restart"/>
            <w:vAlign w:val="center"/>
          </w:tcPr>
          <w:p w14:paraId="6390118E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9C5FA4">
              <w:rPr>
                <w:b/>
                <w:sz w:val="20"/>
                <w:szCs w:val="20"/>
              </w:rPr>
              <w:t>ЛВП1-2-24</w:t>
            </w:r>
          </w:p>
        </w:tc>
        <w:tc>
          <w:tcPr>
            <w:tcW w:w="1122" w:type="pct"/>
            <w:vMerge w:val="restart"/>
            <w:vAlign w:val="center"/>
          </w:tcPr>
          <w:p w14:paraId="28FE6C7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Водки и водки особые</w:t>
            </w:r>
          </w:p>
        </w:tc>
        <w:tc>
          <w:tcPr>
            <w:tcW w:w="557" w:type="pct"/>
            <w:vMerge w:val="restart"/>
            <w:vAlign w:val="center"/>
          </w:tcPr>
          <w:p w14:paraId="4394296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Водка</w:t>
            </w:r>
          </w:p>
        </w:tc>
        <w:tc>
          <w:tcPr>
            <w:tcW w:w="557" w:type="pct"/>
            <w:vAlign w:val="center"/>
          </w:tcPr>
          <w:p w14:paraId="2605779D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Крепость</w:t>
            </w:r>
          </w:p>
        </w:tc>
        <w:tc>
          <w:tcPr>
            <w:tcW w:w="562" w:type="pct"/>
            <w:vAlign w:val="center"/>
          </w:tcPr>
          <w:p w14:paraId="3ACA8D0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(10,0 – 60,0)</w:t>
            </w:r>
          </w:p>
        </w:tc>
        <w:tc>
          <w:tcPr>
            <w:tcW w:w="394" w:type="pct"/>
            <w:vAlign w:val="center"/>
          </w:tcPr>
          <w:p w14:paraId="07918BA8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439" w:type="pct"/>
            <w:vMerge w:val="restart"/>
            <w:vAlign w:val="center"/>
          </w:tcPr>
          <w:p w14:paraId="75A7696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C5FA4">
              <w:rPr>
                <w:sz w:val="20"/>
                <w:szCs w:val="20"/>
              </w:rPr>
              <w:t>35 000,00</w:t>
            </w:r>
          </w:p>
        </w:tc>
        <w:tc>
          <w:tcPr>
            <w:tcW w:w="452" w:type="pct"/>
            <w:vMerge w:val="restart"/>
            <w:vAlign w:val="center"/>
          </w:tcPr>
          <w:p w14:paraId="32833ED4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DEEAF6" w:themeFill="accent1" w:themeFillTint="33"/>
            <w:vAlign w:val="center"/>
          </w:tcPr>
          <w:p w14:paraId="569C9510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14:paraId="500F63F3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5FA4" w:rsidRPr="009C5FA4" w14:paraId="71E4DF2F" w14:textId="797A32A5" w:rsidTr="009C5FA4">
        <w:tc>
          <w:tcPr>
            <w:tcW w:w="307" w:type="pct"/>
            <w:vMerge/>
          </w:tcPr>
          <w:p w14:paraId="6894C3A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pct"/>
            <w:vMerge/>
            <w:vAlign w:val="center"/>
          </w:tcPr>
          <w:p w14:paraId="2E227678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 w14:paraId="7B27B826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DD092D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Щелочность</w:t>
            </w:r>
          </w:p>
        </w:tc>
        <w:tc>
          <w:tcPr>
            <w:tcW w:w="562" w:type="pct"/>
            <w:vAlign w:val="center"/>
          </w:tcPr>
          <w:p w14:paraId="059E7137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 xml:space="preserve">(0,5 – 3,5) </w:t>
            </w:r>
          </w:p>
        </w:tc>
        <w:tc>
          <w:tcPr>
            <w:tcW w:w="394" w:type="pct"/>
            <w:vAlign w:val="center"/>
          </w:tcPr>
          <w:p w14:paraId="2A6A116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см³ /100см³</w:t>
            </w:r>
          </w:p>
        </w:tc>
        <w:tc>
          <w:tcPr>
            <w:tcW w:w="439" w:type="pct"/>
            <w:vMerge/>
            <w:vAlign w:val="center"/>
          </w:tcPr>
          <w:p w14:paraId="422ADF7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01CB5E14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DEEAF6" w:themeFill="accent1" w:themeFillTint="33"/>
            <w:vAlign w:val="center"/>
          </w:tcPr>
          <w:p w14:paraId="5FF5EE2F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14:paraId="78BF5FDB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5FA4" w:rsidRPr="009C5FA4" w14:paraId="2DFE76F5" w14:textId="60CD4C24" w:rsidTr="009C5FA4">
        <w:trPr>
          <w:trHeight w:val="373"/>
        </w:trPr>
        <w:tc>
          <w:tcPr>
            <w:tcW w:w="307" w:type="pct"/>
            <w:vMerge w:val="restart"/>
            <w:vAlign w:val="center"/>
          </w:tcPr>
          <w:p w14:paraId="7452F793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9C5FA4">
              <w:rPr>
                <w:b/>
                <w:sz w:val="20"/>
                <w:szCs w:val="20"/>
              </w:rPr>
              <w:t>ЛВП2-2-24</w:t>
            </w:r>
          </w:p>
        </w:tc>
        <w:tc>
          <w:tcPr>
            <w:tcW w:w="1122" w:type="pct"/>
            <w:vMerge w:val="restart"/>
            <w:vAlign w:val="center"/>
          </w:tcPr>
          <w:p w14:paraId="2DF0A9BB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9C5FA4">
              <w:rPr>
                <w:bCs/>
                <w:sz w:val="20"/>
                <w:szCs w:val="20"/>
              </w:rPr>
              <w:t>Ликероводочные</w:t>
            </w:r>
            <w:proofErr w:type="spellEnd"/>
            <w:r w:rsidRPr="009C5FA4">
              <w:rPr>
                <w:bCs/>
                <w:sz w:val="20"/>
                <w:szCs w:val="20"/>
              </w:rPr>
              <w:t xml:space="preserve"> изделия, фруктовые (плодовые) спиртованные соки и морсы</w:t>
            </w:r>
          </w:p>
        </w:tc>
        <w:tc>
          <w:tcPr>
            <w:tcW w:w="557" w:type="pct"/>
            <w:vMerge w:val="restart"/>
            <w:vAlign w:val="center"/>
          </w:tcPr>
          <w:p w14:paraId="04AC30FF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Ликеро-водочное изделие</w:t>
            </w:r>
          </w:p>
        </w:tc>
        <w:tc>
          <w:tcPr>
            <w:tcW w:w="557" w:type="pct"/>
            <w:vAlign w:val="center"/>
          </w:tcPr>
          <w:p w14:paraId="5CE053BE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Цвет</w:t>
            </w:r>
          </w:p>
        </w:tc>
        <w:tc>
          <w:tcPr>
            <w:tcW w:w="562" w:type="pct"/>
            <w:vAlign w:val="center"/>
          </w:tcPr>
          <w:p w14:paraId="24F98734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(0,010 – 2,000)</w:t>
            </w:r>
          </w:p>
        </w:tc>
        <w:tc>
          <w:tcPr>
            <w:tcW w:w="394" w:type="pct"/>
            <w:vAlign w:val="center"/>
          </w:tcPr>
          <w:p w14:paraId="13C48DF1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39" w:type="pct"/>
            <w:vMerge w:val="restart"/>
            <w:vAlign w:val="center"/>
          </w:tcPr>
          <w:p w14:paraId="768604EE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C5FA4">
              <w:rPr>
                <w:sz w:val="20"/>
                <w:szCs w:val="20"/>
              </w:rPr>
              <w:t>35 000,00</w:t>
            </w:r>
          </w:p>
        </w:tc>
        <w:tc>
          <w:tcPr>
            <w:tcW w:w="452" w:type="pct"/>
            <w:vMerge w:val="restart"/>
            <w:vAlign w:val="center"/>
          </w:tcPr>
          <w:p w14:paraId="0E780903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DEEAF6" w:themeFill="accent1" w:themeFillTint="33"/>
            <w:vAlign w:val="center"/>
          </w:tcPr>
          <w:p w14:paraId="3EEEFD62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14:paraId="717B7F8D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5FA4" w:rsidRPr="009C5FA4" w14:paraId="12B35ABE" w14:textId="29D93418" w:rsidTr="009C5FA4">
        <w:tc>
          <w:tcPr>
            <w:tcW w:w="307" w:type="pct"/>
            <w:vMerge/>
          </w:tcPr>
          <w:p w14:paraId="162657B1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pct"/>
            <w:vMerge/>
            <w:vAlign w:val="center"/>
          </w:tcPr>
          <w:p w14:paraId="57FEEE1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 w14:paraId="6A013C40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C71572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Массовая концентрация общего экстракта</w:t>
            </w:r>
          </w:p>
        </w:tc>
        <w:tc>
          <w:tcPr>
            <w:tcW w:w="562" w:type="pct"/>
            <w:vAlign w:val="center"/>
          </w:tcPr>
          <w:p w14:paraId="3329C006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(0,1 – 47,0)</w:t>
            </w:r>
          </w:p>
        </w:tc>
        <w:tc>
          <w:tcPr>
            <w:tcW w:w="394" w:type="pct"/>
            <w:vAlign w:val="center"/>
          </w:tcPr>
          <w:p w14:paraId="63B870E2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г/100 см³</w:t>
            </w:r>
          </w:p>
        </w:tc>
        <w:tc>
          <w:tcPr>
            <w:tcW w:w="439" w:type="pct"/>
            <w:vMerge/>
            <w:vAlign w:val="center"/>
          </w:tcPr>
          <w:p w14:paraId="35CF6B9D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716033E2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DEEAF6" w:themeFill="accent1" w:themeFillTint="33"/>
            <w:vAlign w:val="center"/>
          </w:tcPr>
          <w:p w14:paraId="0CB0378A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14:paraId="5F4F7329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5FA4" w:rsidRPr="009C5FA4" w14:paraId="77614853" w14:textId="0601D76C" w:rsidTr="009C5FA4">
        <w:tc>
          <w:tcPr>
            <w:tcW w:w="307" w:type="pct"/>
            <w:vAlign w:val="center"/>
          </w:tcPr>
          <w:p w14:paraId="05ACE56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9C5FA4">
              <w:rPr>
                <w:b/>
                <w:sz w:val="20"/>
                <w:szCs w:val="20"/>
              </w:rPr>
              <w:t>ЛВП3-2-24</w:t>
            </w:r>
          </w:p>
        </w:tc>
        <w:tc>
          <w:tcPr>
            <w:tcW w:w="1122" w:type="pct"/>
            <w:vAlign w:val="center"/>
          </w:tcPr>
          <w:p w14:paraId="54E91A46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9C5FA4">
              <w:rPr>
                <w:bCs/>
                <w:sz w:val="20"/>
                <w:szCs w:val="20"/>
              </w:rPr>
              <w:t>Ликероводочные</w:t>
            </w:r>
            <w:proofErr w:type="spellEnd"/>
            <w:r w:rsidRPr="009C5FA4">
              <w:rPr>
                <w:bCs/>
                <w:sz w:val="20"/>
                <w:szCs w:val="20"/>
              </w:rPr>
              <w:t xml:space="preserve"> изделия, фруктовые (плодовые) спиртованные соки и морсы</w:t>
            </w:r>
          </w:p>
        </w:tc>
        <w:tc>
          <w:tcPr>
            <w:tcW w:w="557" w:type="pct"/>
            <w:vAlign w:val="center"/>
          </w:tcPr>
          <w:p w14:paraId="0DA1CD51" w14:textId="77777777" w:rsidR="009C5FA4" w:rsidRPr="009C5FA4" w:rsidRDefault="009C5FA4" w:rsidP="009C5FA4">
            <w:pPr>
              <w:tabs>
                <w:tab w:val="left" w:pos="4650"/>
              </w:tabs>
              <w:ind w:right="-3"/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Ликеро-водочное изделие</w:t>
            </w:r>
          </w:p>
        </w:tc>
        <w:tc>
          <w:tcPr>
            <w:tcW w:w="557" w:type="pct"/>
            <w:vAlign w:val="center"/>
          </w:tcPr>
          <w:p w14:paraId="134E66C2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Массовая концентрация сахара</w:t>
            </w:r>
          </w:p>
        </w:tc>
        <w:tc>
          <w:tcPr>
            <w:tcW w:w="562" w:type="pct"/>
            <w:vAlign w:val="center"/>
          </w:tcPr>
          <w:p w14:paraId="41C8DB2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(0,1 – 15)</w:t>
            </w:r>
          </w:p>
        </w:tc>
        <w:tc>
          <w:tcPr>
            <w:tcW w:w="394" w:type="pct"/>
            <w:vAlign w:val="center"/>
          </w:tcPr>
          <w:p w14:paraId="518BFCE5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г/100 см³</w:t>
            </w:r>
          </w:p>
        </w:tc>
        <w:tc>
          <w:tcPr>
            <w:tcW w:w="439" w:type="pct"/>
            <w:vAlign w:val="center"/>
          </w:tcPr>
          <w:p w14:paraId="0271D0F6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C5FA4">
              <w:rPr>
                <w:sz w:val="20"/>
                <w:szCs w:val="20"/>
              </w:rPr>
              <w:t>20 000,00</w:t>
            </w:r>
          </w:p>
        </w:tc>
        <w:tc>
          <w:tcPr>
            <w:tcW w:w="452" w:type="pct"/>
            <w:vAlign w:val="center"/>
          </w:tcPr>
          <w:p w14:paraId="636A12D4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9C5FA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shd w:val="clear" w:color="auto" w:fill="DEEAF6" w:themeFill="accent1" w:themeFillTint="33"/>
            <w:vAlign w:val="center"/>
          </w:tcPr>
          <w:p w14:paraId="0FB1F073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14:paraId="386237AE" w14:textId="77777777" w:rsidR="009C5FA4" w:rsidRPr="009C5FA4" w:rsidRDefault="009C5FA4" w:rsidP="009C5FA4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6D6C24D" w14:textId="77777777" w:rsidR="009C5FA4" w:rsidRDefault="009C5FA4" w:rsidP="009C5FA4">
      <w:pPr>
        <w:shd w:val="clear" w:color="auto" w:fill="FFFFFF"/>
        <w:jc w:val="both"/>
        <w:rPr>
          <w:b/>
          <w:sz w:val="22"/>
          <w:szCs w:val="22"/>
        </w:rPr>
      </w:pPr>
    </w:p>
    <w:p w14:paraId="6A208BEA" w14:textId="70D858E2" w:rsidR="009C5FA4" w:rsidRPr="009C5FA4" w:rsidRDefault="009C5FA4" w:rsidP="009C5FA4">
      <w:pPr>
        <w:shd w:val="clear" w:color="auto" w:fill="FFFFFF"/>
        <w:jc w:val="both"/>
        <w:rPr>
          <w:b/>
          <w:sz w:val="18"/>
          <w:szCs w:val="18"/>
        </w:rPr>
      </w:pPr>
      <w:r w:rsidRPr="009C5FA4">
        <w:rPr>
          <w:b/>
          <w:sz w:val="18"/>
          <w:szCs w:val="18"/>
        </w:rPr>
        <w:t>Примечания:</w:t>
      </w:r>
    </w:p>
    <w:p w14:paraId="7DA48245" w14:textId="77777777" w:rsidR="009C5FA4" w:rsidRPr="009C5FA4" w:rsidRDefault="009C5FA4" w:rsidP="009C5FA4">
      <w:pPr>
        <w:shd w:val="clear" w:color="auto" w:fill="FFFFFF"/>
        <w:jc w:val="both"/>
        <w:rPr>
          <w:b/>
          <w:sz w:val="18"/>
          <w:szCs w:val="18"/>
        </w:rPr>
      </w:pPr>
      <w:r w:rsidRPr="009C5FA4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p w14:paraId="2B269158" w14:textId="77777777" w:rsidR="009C5FA4" w:rsidRPr="009C5FA4" w:rsidRDefault="009C5FA4" w:rsidP="009C5FA4">
      <w:pPr>
        <w:shd w:val="clear" w:color="auto" w:fill="FFFFFF"/>
        <w:jc w:val="both"/>
        <w:rPr>
          <w:b/>
          <w:sz w:val="18"/>
          <w:szCs w:val="18"/>
        </w:rPr>
      </w:pPr>
    </w:p>
    <w:sectPr w:rsidR="009C5FA4" w:rsidRPr="009C5FA4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8ECE" w14:textId="77777777" w:rsidR="000C4A6A" w:rsidRDefault="000C4A6A" w:rsidP="00534031">
      <w:r>
        <w:separator/>
      </w:r>
    </w:p>
  </w:endnote>
  <w:endnote w:type="continuationSeparator" w:id="0">
    <w:p w14:paraId="1745A8E3" w14:textId="77777777" w:rsidR="000C4A6A" w:rsidRDefault="000C4A6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B39B" w14:textId="77777777" w:rsidR="000C4A6A" w:rsidRDefault="000C4A6A" w:rsidP="00534031">
      <w:r>
        <w:separator/>
      </w:r>
    </w:p>
  </w:footnote>
  <w:footnote w:type="continuationSeparator" w:id="0">
    <w:p w14:paraId="3293BE31" w14:textId="77777777" w:rsidR="000C4A6A" w:rsidRDefault="000C4A6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C4A6A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C5FA4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4097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7</cp:revision>
  <cp:lastPrinted>2022-01-10T13:48:00Z</cp:lastPrinted>
  <dcterms:created xsi:type="dcterms:W3CDTF">2024-01-12T10:31:00Z</dcterms:created>
  <dcterms:modified xsi:type="dcterms:W3CDTF">2024-08-26T20:19:00Z</dcterms:modified>
</cp:coreProperties>
</file>