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5DEF0201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D2681F" w:rsidRPr="00D2681F">
        <w:rPr>
          <w:b/>
          <w:bCs/>
          <w:color w:val="000000"/>
        </w:rPr>
        <w:t>ОРГАНОЛЕПТИКА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33A584E2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53"/>
        <w:gridCol w:w="1964"/>
        <w:gridCol w:w="1529"/>
        <w:gridCol w:w="2123"/>
        <w:gridCol w:w="1542"/>
        <w:gridCol w:w="1087"/>
        <w:gridCol w:w="1456"/>
        <w:gridCol w:w="1489"/>
        <w:gridCol w:w="1486"/>
        <w:gridCol w:w="1486"/>
      </w:tblGrid>
      <w:tr w:rsidR="00D2681F" w:rsidRPr="00D2681F" w14:paraId="52A610E6" w14:textId="49FFDD47" w:rsidTr="00D2681F">
        <w:trPr>
          <w:trHeight w:val="504"/>
          <w:tblHeader/>
        </w:trPr>
        <w:tc>
          <w:tcPr>
            <w:tcW w:w="284" w:type="pct"/>
            <w:vMerge w:val="restart"/>
            <w:vAlign w:val="center"/>
          </w:tcPr>
          <w:p w14:paraId="32FF193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2681F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54" w:type="pct"/>
            <w:vMerge w:val="restart"/>
            <w:vAlign w:val="center"/>
          </w:tcPr>
          <w:p w14:paraId="7F771AD5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09" w:type="pct"/>
            <w:vMerge w:val="restart"/>
            <w:vAlign w:val="center"/>
          </w:tcPr>
          <w:p w14:paraId="174D6500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2681F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07" w:type="pct"/>
            <w:vMerge w:val="restart"/>
            <w:vAlign w:val="center"/>
          </w:tcPr>
          <w:p w14:paraId="0F28822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D2681F">
              <w:rPr>
                <w:sz w:val="18"/>
                <w:szCs w:val="18"/>
              </w:rPr>
              <w:t xml:space="preserve"> </w:t>
            </w:r>
            <w:r w:rsidRPr="00D2681F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13" w:type="pct"/>
            <w:vMerge w:val="restart"/>
            <w:vAlign w:val="center"/>
          </w:tcPr>
          <w:p w14:paraId="2015BAC8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62" w:type="pct"/>
            <w:vMerge w:val="restart"/>
            <w:vAlign w:val="center"/>
          </w:tcPr>
          <w:p w14:paraId="7CAB4F5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85" w:type="pct"/>
            <w:vMerge w:val="restart"/>
            <w:vAlign w:val="center"/>
          </w:tcPr>
          <w:p w14:paraId="5310924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Стоимость</w:t>
            </w:r>
            <w:r w:rsidRPr="00D2681F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D2681F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96" w:type="pct"/>
            <w:vMerge w:val="restart"/>
            <w:vAlign w:val="center"/>
          </w:tcPr>
          <w:p w14:paraId="3DC8926C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990" w:type="pct"/>
            <w:gridSpan w:val="2"/>
            <w:shd w:val="clear" w:color="auto" w:fill="DEEAF6" w:themeFill="accent1" w:themeFillTint="33"/>
            <w:vAlign w:val="center"/>
          </w:tcPr>
          <w:p w14:paraId="77D8BED6" w14:textId="212850F8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D2681F" w:rsidRPr="00D2681F" w14:paraId="18773226" w14:textId="77777777" w:rsidTr="00D2681F">
        <w:trPr>
          <w:trHeight w:val="732"/>
          <w:tblHeader/>
        </w:trPr>
        <w:tc>
          <w:tcPr>
            <w:tcW w:w="284" w:type="pct"/>
            <w:vMerge/>
            <w:vAlign w:val="center"/>
          </w:tcPr>
          <w:p w14:paraId="771C2B2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0EB0671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20708566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14:paraId="17BA66EF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</w:tcPr>
          <w:p w14:paraId="650BA03C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</w:tcPr>
          <w:p w14:paraId="0A0F0D98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14:paraId="7E8933FE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709C84D1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  <w:vAlign w:val="center"/>
          </w:tcPr>
          <w:p w14:paraId="3FA03558" w14:textId="22B6EFE5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95" w:type="pct"/>
            <w:shd w:val="clear" w:color="auto" w:fill="DEEAF6" w:themeFill="accent1" w:themeFillTint="33"/>
            <w:vAlign w:val="center"/>
          </w:tcPr>
          <w:p w14:paraId="002B4EB5" w14:textId="5F1DE7B3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D2681F" w:rsidRPr="00D2681F" w14:paraId="2866B4EB" w14:textId="511E13F9" w:rsidTr="00D2681F">
        <w:trPr>
          <w:trHeight w:val="413"/>
        </w:trPr>
        <w:tc>
          <w:tcPr>
            <w:tcW w:w="284" w:type="pct"/>
            <w:vMerge w:val="restart"/>
            <w:vAlign w:val="center"/>
          </w:tcPr>
          <w:p w14:paraId="47E33553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Вкус-2-24-Вода</w:t>
            </w:r>
          </w:p>
        </w:tc>
        <w:tc>
          <w:tcPr>
            <w:tcW w:w="654" w:type="pct"/>
            <w:vMerge w:val="restart"/>
            <w:vAlign w:val="center"/>
          </w:tcPr>
          <w:p w14:paraId="72818EF6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sz w:val="18"/>
                <w:szCs w:val="18"/>
              </w:rPr>
              <w:t>Вода природная</w:t>
            </w:r>
            <w:r w:rsidRPr="00D2681F">
              <w:rPr>
                <w:b/>
                <w:sz w:val="18"/>
                <w:szCs w:val="18"/>
                <w:vertAlign w:val="superscript"/>
              </w:rPr>
              <w:t>1</w:t>
            </w:r>
            <w:r w:rsidRPr="00D2681F">
              <w:rPr>
                <w:b/>
                <w:sz w:val="18"/>
                <w:szCs w:val="18"/>
              </w:rPr>
              <w:t>, питьевая</w:t>
            </w:r>
            <w:r w:rsidRPr="00D2681F">
              <w:rPr>
                <w:b/>
                <w:sz w:val="18"/>
                <w:szCs w:val="18"/>
                <w:vertAlign w:val="superscript"/>
              </w:rPr>
              <w:t>2</w:t>
            </w:r>
            <w:r w:rsidRPr="00D2681F">
              <w:rPr>
                <w:b/>
                <w:sz w:val="18"/>
                <w:szCs w:val="18"/>
              </w:rPr>
              <w:t xml:space="preserve">, </w:t>
            </w:r>
            <w:r w:rsidRPr="00D2681F">
              <w:rPr>
                <w:b/>
                <w:bCs/>
                <w:sz w:val="18"/>
                <w:szCs w:val="18"/>
              </w:rPr>
              <w:t>водные вытяжки (экстракты)</w:t>
            </w:r>
          </w:p>
          <w:p w14:paraId="6F565D1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5F3E2095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2681F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707" w:type="pct"/>
            <w:vAlign w:val="center"/>
          </w:tcPr>
          <w:p w14:paraId="6D74DD40" w14:textId="38AE9D9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Вкус</w:t>
            </w:r>
          </w:p>
        </w:tc>
        <w:tc>
          <w:tcPr>
            <w:tcW w:w="513" w:type="pct"/>
            <w:vAlign w:val="center"/>
          </w:tcPr>
          <w:p w14:paraId="3758DA62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62" w:type="pct"/>
            <w:vAlign w:val="center"/>
          </w:tcPr>
          <w:p w14:paraId="66BEBE70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85" w:type="pct"/>
            <w:vMerge w:val="restart"/>
            <w:vAlign w:val="center"/>
          </w:tcPr>
          <w:p w14:paraId="3E9CAA8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Cs/>
                <w:sz w:val="18"/>
                <w:szCs w:val="18"/>
              </w:rPr>
              <w:t>20 000,00</w:t>
            </w:r>
          </w:p>
        </w:tc>
        <w:tc>
          <w:tcPr>
            <w:tcW w:w="496" w:type="pct"/>
            <w:vMerge w:val="restart"/>
            <w:vAlign w:val="center"/>
          </w:tcPr>
          <w:p w14:paraId="1B47B13A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95" w:type="pct"/>
            <w:shd w:val="clear" w:color="auto" w:fill="DEEAF6" w:themeFill="accent1" w:themeFillTint="33"/>
          </w:tcPr>
          <w:p w14:paraId="6D5D817B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</w:tcPr>
          <w:p w14:paraId="09F11798" w14:textId="04167A46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2681F" w:rsidRPr="00D2681F" w14:paraId="6DC11A13" w14:textId="0122D76C" w:rsidTr="00D2681F">
        <w:tc>
          <w:tcPr>
            <w:tcW w:w="284" w:type="pct"/>
            <w:vMerge/>
            <w:vAlign w:val="center"/>
          </w:tcPr>
          <w:p w14:paraId="073773B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755EECDF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55B22C75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2F6071A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Интенсивность вкуса</w:t>
            </w:r>
          </w:p>
        </w:tc>
        <w:tc>
          <w:tcPr>
            <w:tcW w:w="513" w:type="pct"/>
            <w:vAlign w:val="center"/>
          </w:tcPr>
          <w:p w14:paraId="21F5C64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(0 - 5)</w:t>
            </w:r>
          </w:p>
        </w:tc>
        <w:tc>
          <w:tcPr>
            <w:tcW w:w="362" w:type="pct"/>
            <w:vAlign w:val="center"/>
          </w:tcPr>
          <w:p w14:paraId="6CC44FC2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балл</w:t>
            </w:r>
          </w:p>
        </w:tc>
        <w:tc>
          <w:tcPr>
            <w:tcW w:w="485" w:type="pct"/>
            <w:vMerge/>
            <w:vAlign w:val="center"/>
          </w:tcPr>
          <w:p w14:paraId="4234A7A2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790FC9E4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</w:tcPr>
          <w:p w14:paraId="41C3C12F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</w:tcPr>
          <w:p w14:paraId="30AEFC5D" w14:textId="373D3269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2681F" w:rsidRPr="00D2681F" w14:paraId="5028D12D" w14:textId="4414431E" w:rsidTr="00D2681F">
        <w:trPr>
          <w:trHeight w:val="431"/>
        </w:trPr>
        <w:tc>
          <w:tcPr>
            <w:tcW w:w="284" w:type="pct"/>
            <w:vMerge w:val="restart"/>
            <w:vAlign w:val="center"/>
          </w:tcPr>
          <w:p w14:paraId="24123A9F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b/>
                <w:bCs/>
                <w:sz w:val="18"/>
                <w:szCs w:val="18"/>
              </w:rPr>
              <w:t>Запах-2-24-Вода</w:t>
            </w:r>
          </w:p>
        </w:tc>
        <w:tc>
          <w:tcPr>
            <w:tcW w:w="654" w:type="pct"/>
            <w:vMerge w:val="restart"/>
            <w:vAlign w:val="center"/>
          </w:tcPr>
          <w:p w14:paraId="6A5FB901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D2681F">
              <w:rPr>
                <w:b/>
                <w:sz w:val="18"/>
                <w:szCs w:val="18"/>
              </w:rPr>
              <w:t>Вода природная</w:t>
            </w:r>
            <w:r w:rsidRPr="00D2681F">
              <w:rPr>
                <w:b/>
                <w:sz w:val="18"/>
                <w:szCs w:val="18"/>
                <w:vertAlign w:val="superscript"/>
              </w:rPr>
              <w:t>1</w:t>
            </w:r>
            <w:r w:rsidRPr="00D2681F">
              <w:rPr>
                <w:b/>
                <w:sz w:val="18"/>
                <w:szCs w:val="18"/>
              </w:rPr>
              <w:t>, питьевая</w:t>
            </w:r>
            <w:r w:rsidRPr="00D2681F">
              <w:rPr>
                <w:b/>
                <w:sz w:val="18"/>
                <w:szCs w:val="18"/>
                <w:vertAlign w:val="superscript"/>
              </w:rPr>
              <w:t>2</w:t>
            </w:r>
            <w:r w:rsidRPr="00D2681F">
              <w:rPr>
                <w:b/>
                <w:sz w:val="18"/>
                <w:szCs w:val="18"/>
              </w:rPr>
              <w:t>, сточная вода</w:t>
            </w:r>
            <w:r w:rsidRPr="00D2681F">
              <w:rPr>
                <w:b/>
                <w:sz w:val="18"/>
                <w:szCs w:val="18"/>
                <w:vertAlign w:val="superscript"/>
              </w:rPr>
              <w:t>3</w:t>
            </w:r>
            <w:r w:rsidRPr="00D2681F">
              <w:rPr>
                <w:b/>
                <w:sz w:val="18"/>
                <w:szCs w:val="18"/>
              </w:rPr>
              <w:t xml:space="preserve">, </w:t>
            </w:r>
            <w:r w:rsidRPr="00D2681F">
              <w:rPr>
                <w:b/>
                <w:bCs/>
                <w:sz w:val="18"/>
                <w:szCs w:val="18"/>
              </w:rPr>
              <w:t>водные вытяжки (экстракты)</w:t>
            </w:r>
          </w:p>
        </w:tc>
        <w:tc>
          <w:tcPr>
            <w:tcW w:w="509" w:type="pct"/>
            <w:vMerge w:val="restart"/>
            <w:vAlign w:val="center"/>
          </w:tcPr>
          <w:p w14:paraId="754953FF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2681F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707" w:type="pct"/>
            <w:vAlign w:val="center"/>
          </w:tcPr>
          <w:p w14:paraId="1928486A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Запах при 60 °С</w:t>
            </w:r>
          </w:p>
        </w:tc>
        <w:tc>
          <w:tcPr>
            <w:tcW w:w="513" w:type="pct"/>
            <w:vAlign w:val="center"/>
          </w:tcPr>
          <w:p w14:paraId="396EB7D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62" w:type="pct"/>
            <w:vAlign w:val="center"/>
          </w:tcPr>
          <w:p w14:paraId="678F88D2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85" w:type="pct"/>
            <w:vMerge w:val="restart"/>
            <w:vAlign w:val="center"/>
          </w:tcPr>
          <w:p w14:paraId="0880D8B4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2681F">
              <w:rPr>
                <w:bCs/>
                <w:sz w:val="18"/>
                <w:szCs w:val="18"/>
              </w:rPr>
              <w:t>20 000,00</w:t>
            </w:r>
          </w:p>
        </w:tc>
        <w:tc>
          <w:tcPr>
            <w:tcW w:w="496" w:type="pct"/>
            <w:vMerge w:val="restart"/>
            <w:vAlign w:val="center"/>
          </w:tcPr>
          <w:p w14:paraId="520620E5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95" w:type="pct"/>
            <w:shd w:val="clear" w:color="auto" w:fill="DEEAF6" w:themeFill="accent1" w:themeFillTint="33"/>
          </w:tcPr>
          <w:p w14:paraId="0AADF3F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</w:tcPr>
          <w:p w14:paraId="585FB83E" w14:textId="0DD6F62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D2681F" w:rsidRPr="00D2681F" w14:paraId="25D67F68" w14:textId="6B2BF8B0" w:rsidTr="00D2681F">
        <w:tc>
          <w:tcPr>
            <w:tcW w:w="284" w:type="pct"/>
            <w:vMerge/>
            <w:vAlign w:val="center"/>
          </w:tcPr>
          <w:p w14:paraId="48ED78F9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pct"/>
            <w:vMerge/>
            <w:vAlign w:val="center"/>
          </w:tcPr>
          <w:p w14:paraId="5946C930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0BA12363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3FD7447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 xml:space="preserve">Интенсивность запаха </w:t>
            </w:r>
          </w:p>
          <w:p w14:paraId="406B39BD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при 60 °С</w:t>
            </w:r>
          </w:p>
        </w:tc>
        <w:tc>
          <w:tcPr>
            <w:tcW w:w="513" w:type="pct"/>
            <w:vAlign w:val="center"/>
          </w:tcPr>
          <w:p w14:paraId="6C92E8B1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(0 - 5)</w:t>
            </w:r>
          </w:p>
        </w:tc>
        <w:tc>
          <w:tcPr>
            <w:tcW w:w="362" w:type="pct"/>
            <w:vAlign w:val="center"/>
          </w:tcPr>
          <w:p w14:paraId="5AF5B0C1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2681F">
              <w:rPr>
                <w:sz w:val="18"/>
                <w:szCs w:val="18"/>
              </w:rPr>
              <w:t>балл</w:t>
            </w:r>
          </w:p>
        </w:tc>
        <w:tc>
          <w:tcPr>
            <w:tcW w:w="485" w:type="pct"/>
            <w:vMerge/>
            <w:vAlign w:val="center"/>
          </w:tcPr>
          <w:p w14:paraId="1E8AD008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</w:tcPr>
          <w:p w14:paraId="4E5B764E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</w:tcPr>
          <w:p w14:paraId="1AEFE557" w14:textId="77777777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DEEAF6" w:themeFill="accent1" w:themeFillTint="33"/>
          </w:tcPr>
          <w:p w14:paraId="10F073CC" w14:textId="4E75DEC4" w:rsidR="00D2681F" w:rsidRPr="00D2681F" w:rsidRDefault="00D2681F" w:rsidP="00D2681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E7B155" w14:textId="268B04EA" w:rsidR="00D2681F" w:rsidRDefault="00D2681F" w:rsidP="00323B2F">
      <w:pPr>
        <w:tabs>
          <w:tab w:val="left" w:pos="4650"/>
        </w:tabs>
        <w:jc w:val="both"/>
        <w:rPr>
          <w:color w:val="000000"/>
        </w:rPr>
      </w:pPr>
    </w:p>
    <w:p w14:paraId="657E43AD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Примечания:</w:t>
      </w:r>
    </w:p>
    <w:p w14:paraId="37F72614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1 Вода природная, в том числе 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водоснабжения; воды подземные питьевые; воды подземные минеральные.</w:t>
      </w:r>
    </w:p>
    <w:p w14:paraId="1F7CAC21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2 Вода питьевая, в том числе расфасованная в емкости; вода питьевая централизованного и нецентрализованного водоснабжения; вода систем централизованного холодного и горячего водоснабжения;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населения; вода плавательных бассейнов и аквапарков, воды минеральные бальнеологические; воды минеральные питьевые лечебные; воды минеральные питьевые лечебно-столовые; воды артезианские.</w:t>
      </w:r>
    </w:p>
    <w:p w14:paraId="0CE41FD2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3 Вода сточная, в том числе производственная, хозяйственно-бытовая, ливневая (дождевая), талая, инфильтрационная, поливомоечная, дренажная;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(в том числе вода сетевая, вода подпиточная, воде питательная); вода эстуариев; атмосферные осадки.</w:t>
      </w:r>
    </w:p>
    <w:p w14:paraId="26A566C0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4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</w:t>
      </w:r>
    </w:p>
    <w:p w14:paraId="326394B7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5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314CF677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6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7097FFBB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7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и кандидатам в члены Ассоциации.</w:t>
      </w:r>
    </w:p>
    <w:p w14:paraId="123A943C" w14:textId="77777777" w:rsidR="00D2681F" w:rsidRPr="00D2681F" w:rsidRDefault="00D2681F" w:rsidP="00D2681F">
      <w:pPr>
        <w:shd w:val="clear" w:color="auto" w:fill="FFFFFF"/>
        <w:jc w:val="both"/>
        <w:rPr>
          <w:b/>
          <w:sz w:val="18"/>
          <w:szCs w:val="18"/>
        </w:rPr>
      </w:pPr>
      <w:r w:rsidRPr="00D2681F">
        <w:rPr>
          <w:b/>
          <w:sz w:val="18"/>
          <w:szCs w:val="18"/>
        </w:rPr>
        <w:t>8 Программа проверки квалификации реализуется в рамках пилотных раундов.</w:t>
      </w:r>
    </w:p>
    <w:p w14:paraId="6C557977" w14:textId="77777777" w:rsidR="00D2681F" w:rsidRPr="00BE32AD" w:rsidRDefault="00D2681F" w:rsidP="00D2681F">
      <w:pPr>
        <w:shd w:val="clear" w:color="auto" w:fill="FFFFFF"/>
        <w:jc w:val="both"/>
        <w:rPr>
          <w:b/>
        </w:rPr>
      </w:pPr>
    </w:p>
    <w:p w14:paraId="24A7B0AD" w14:textId="6933061C" w:rsidR="00FB62A9" w:rsidRPr="005D2C20" w:rsidRDefault="00FB62A9" w:rsidP="00D2681F">
      <w:pPr>
        <w:tabs>
          <w:tab w:val="left" w:pos="4650"/>
        </w:tabs>
        <w:jc w:val="both"/>
        <w:rPr>
          <w:color w:val="000000"/>
          <w:sz w:val="18"/>
          <w:szCs w:val="18"/>
        </w:rPr>
      </w:pPr>
    </w:p>
    <w:sectPr w:rsidR="00FB62A9" w:rsidRPr="005D2C20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0390" w14:textId="77777777" w:rsidR="007B7942" w:rsidRDefault="007B7942" w:rsidP="00534031">
      <w:r>
        <w:separator/>
      </w:r>
    </w:p>
  </w:endnote>
  <w:endnote w:type="continuationSeparator" w:id="0">
    <w:p w14:paraId="50660443" w14:textId="77777777" w:rsidR="007B7942" w:rsidRDefault="007B794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FA0F" w14:textId="77777777" w:rsidR="007B7942" w:rsidRDefault="007B7942" w:rsidP="00534031">
      <w:r>
        <w:separator/>
      </w:r>
    </w:p>
  </w:footnote>
  <w:footnote w:type="continuationSeparator" w:id="0">
    <w:p w14:paraId="500E30AE" w14:textId="77777777" w:rsidR="007B7942" w:rsidRDefault="007B794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6266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6</cp:revision>
  <cp:lastPrinted>2022-01-10T13:48:00Z</cp:lastPrinted>
  <dcterms:created xsi:type="dcterms:W3CDTF">2024-01-12T10:31:00Z</dcterms:created>
  <dcterms:modified xsi:type="dcterms:W3CDTF">2024-07-24T07:41:00Z</dcterms:modified>
</cp:coreProperties>
</file>